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26" w:rsidRPr="00917726" w:rsidRDefault="00917726" w:rsidP="00917726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Мониторинг знаний учащихся о здоровом образе жизни</w:t>
      </w:r>
    </w:p>
    <w:p w:rsidR="00917726" w:rsidRDefault="00917726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Просветительско-воспитательная работа с учащимися должна учитывать психолого-педагогические особенности формирования личного отношения ребенка к своему здоровью. Важно не только вооружить его знаниями о сохранении здоровья, но и сформировать потребность применения полученных знаний на практике. Насколько хорошо организована просветительско-воспитательная работа с учащимися о здоровом образе жизни в начальной школе, поможет узнать специальный мониторинг.</w:t>
      </w:r>
    </w:p>
    <w:p w:rsidR="007B4A1B" w:rsidRPr="00917726" w:rsidRDefault="007B4A1B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</w:p>
    <w:p w:rsidR="00917726" w:rsidRDefault="00917726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В ходе обучения школьников основам здорового образа жизни педагоги используют такие активные формы, как конференции, ролевые и деловые игры, дискуссии и т.д. Самый частый недостаток - информационная перегруженность учащихся знаниями без учета того, как они будут использоваться на практике.</w:t>
      </w:r>
    </w:p>
    <w:p w:rsidR="007B4A1B" w:rsidRPr="00917726" w:rsidRDefault="007B4A1B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</w:p>
    <w:p w:rsidR="00917726" w:rsidRDefault="00917726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В образовательном учреждении полезно проводить мониторинг для определения уровня организации просветительско-воспитательной работы. В конце каждого полугодия желательно устраивать экспресс- диагностику представлений о ценности здоровья учащихся 4-х классов (приложение№1).</w:t>
      </w:r>
    </w:p>
    <w:p w:rsidR="007B4A1B" w:rsidRPr="00917726" w:rsidRDefault="007B4A1B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</w:p>
    <w:p w:rsidR="00917726" w:rsidRPr="00917726" w:rsidRDefault="00917726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Можно предложить школьникам 3-4-х классов заполнить анкету для определения их отношения к ценности здоровья и здорового образа жизни  Заключительный этап мониторинга - определение уровня организации просветительско-воспитательной работы с учащимися в школе – проводится в конце учебного года. (Содержание данных анкет опубликовано в журнале «Управление начальной школой» за №5, 2009г., издательский дом МЦФЭР Ресурсы образования, стр.23.)</w:t>
      </w:r>
    </w:p>
    <w:p w:rsidR="00917726" w:rsidRPr="00917726" w:rsidRDefault="00917726" w:rsidP="00917726">
      <w:pPr>
        <w:spacing w:after="0" w:line="240" w:lineRule="auto"/>
        <w:ind w:firstLine="708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 </w:t>
      </w:r>
    </w:p>
    <w:p w:rsidR="00917726" w:rsidRPr="00917726" w:rsidRDefault="00917726" w:rsidP="00917726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</w:t>
      </w:r>
    </w:p>
    <w:p w:rsidR="00917726" w:rsidRPr="00917726" w:rsidRDefault="00917726" w:rsidP="00917726">
      <w:pPr>
        <w:spacing w:after="0" w:line="240" w:lineRule="auto"/>
        <w:ind w:firstLine="708"/>
        <w:jc w:val="right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u w:val="single"/>
          <w:lang w:eastAsia="ru-RU"/>
        </w:rPr>
        <w:t>Приложение №1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Экспресс-диагностика представлений о ценности здоровья учащихся 4-х классов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u w:val="single"/>
          <w:lang w:eastAsia="ru-RU"/>
        </w:rPr>
        <w:t>Инструкция для педагога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Из приведенных далее десяти утверждений о здоровье нужно выбрать (отметить кружком номер) четыре, которые учащийся сочтет наиболее подходящими. Важно объяснить детям, что все утверждения правильные, поэтому проверяется не знание правильного ответа, а отношение к здоровью, как явлению человеческой жизни.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u w:val="single"/>
          <w:lang w:eastAsia="ru-RU"/>
        </w:rPr>
        <w:t>Список утверждений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1.Мы здоровы, потому что ведем здоровый образ жизни (двигаемся, правильно питаемся).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2.Мы здоровы, если нам повезло: наш организм сильный от природы и может сам защитить себя.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3.Здровье – это жизнь без вредных привычек (табака, спиртного, наркотиков, переедания и др.).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4.Мы здоровы, потому что умеем отдыхать и расслабляться после учебной и физической нагрузки.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5.Здоровье зависит от врачей и уровня развития медицины.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6.Здоровье зависит, главным образом, от личной гигиены (соблюдения режима дня, привычки чистить зубы и т.п.).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7.Когда человек здоров, он хорошо учиться и работает, не волнуется и не болеет. Учеба и здоровье зависят друг от друга.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8.Чтобы быть здоровым, надо таким родиться. Здоровье зависит от удачи и от здоровья наших родителей, а мы получаем его по наследству.</w:t>
      </w:r>
    </w:p>
    <w:p w:rsidR="00917726" w:rsidRPr="00917726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9.Если есть хорошая квартира, высокая зарплата, удобный график работы, чистая окружающая среда, то есть и здоровье.</w:t>
      </w:r>
    </w:p>
    <w:p w:rsidR="007B4A1B" w:rsidRDefault="00917726" w:rsidP="007B4A1B">
      <w:pPr>
        <w:spacing w:after="0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10.Человек здоров, если он духовно и физически совершенствует себя</w:t>
      </w:r>
      <w:r w:rsidR="007B4A1B">
        <w:rPr>
          <w:rFonts w:ascii="Arial" w:eastAsia="Times New Roman" w:hAnsi="Arial" w:cs="Arial"/>
          <w:color w:val="555555"/>
          <w:lang w:eastAsia="ru-RU"/>
        </w:rPr>
        <w:t>, постоянно стремится к лучшему.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lastRenderedPageBreak/>
        <w:t> 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u w:val="single"/>
          <w:lang w:eastAsia="ru-RU"/>
        </w:rPr>
        <w:t>Анализ исследования</w:t>
      </w:r>
    </w:p>
    <w:p w:rsidR="00917726" w:rsidRPr="00917726" w:rsidRDefault="00917726" w:rsidP="00917726">
      <w:pPr>
        <w:spacing w:after="0" w:line="240" w:lineRule="auto"/>
        <w:jc w:val="center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88"/>
        <w:gridCol w:w="720"/>
        <w:gridCol w:w="720"/>
        <w:gridCol w:w="720"/>
        <w:gridCol w:w="900"/>
        <w:gridCol w:w="900"/>
        <w:gridCol w:w="720"/>
        <w:gridCol w:w="720"/>
        <w:gridCol w:w="720"/>
        <w:gridCol w:w="720"/>
        <w:gridCol w:w="643"/>
      </w:tblGrid>
      <w:tr w:rsidR="00917726" w:rsidRPr="00917726" w:rsidTr="00917726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Номер высказывания</w:t>
            </w:r>
          </w:p>
          <w:p w:rsidR="00917726" w:rsidRPr="00917726" w:rsidRDefault="00917726" w:rsidP="00917726">
            <w:pPr>
              <w:spacing w:after="0" w:line="240" w:lineRule="auto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9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10</w:t>
            </w:r>
          </w:p>
        </w:tc>
      </w:tr>
      <w:tr w:rsidR="00917726" w:rsidRPr="00917726" w:rsidTr="00917726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баллы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4</w:t>
            </w:r>
          </w:p>
        </w:tc>
      </w:tr>
      <w:tr w:rsidR="00917726" w:rsidRPr="00917726" w:rsidTr="00917726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Суммарный балл</w:t>
            </w:r>
          </w:p>
        </w:tc>
        <w:tc>
          <w:tcPr>
            <w:tcW w:w="748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7726" w:rsidRPr="00917726" w:rsidRDefault="00917726" w:rsidP="00917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917726">
              <w:rPr>
                <w:rFonts w:ascii="Arial" w:eastAsia="Times New Roman" w:hAnsi="Arial" w:cs="Arial"/>
                <w:color w:val="555555"/>
                <w:lang w:eastAsia="ru-RU"/>
              </w:rPr>
              <w:t> </w:t>
            </w:r>
          </w:p>
        </w:tc>
      </w:tr>
    </w:tbl>
    <w:p w:rsidR="00917726" w:rsidRPr="00917726" w:rsidRDefault="00917726" w:rsidP="0091772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color w:val="555555"/>
          <w:lang w:eastAsia="ru-RU"/>
        </w:rPr>
        <w:t> 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 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13 баллов</w:t>
      </w:r>
      <w:r w:rsidRPr="00917726">
        <w:rPr>
          <w:rFonts w:ascii="Arial" w:eastAsia="Times New Roman" w:hAnsi="Arial" w:cs="Arial"/>
          <w:color w:val="555555"/>
          <w:lang w:eastAsia="ru-RU"/>
        </w:rPr>
        <w:t>: у ребенка высокий уровень ценностного отношения к здоровью (личностно ориентированный тип);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11-12 баллов</w:t>
      </w:r>
      <w:r w:rsidRPr="00917726">
        <w:rPr>
          <w:rFonts w:ascii="Arial" w:eastAsia="Times New Roman" w:hAnsi="Arial" w:cs="Arial"/>
          <w:color w:val="555555"/>
          <w:lang w:eastAsia="ru-RU"/>
        </w:rPr>
        <w:t>: ребенок осознанно относится к своему здоровью (ресурсно-прагматический тип);</w:t>
      </w: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9-10 баллов</w:t>
      </w:r>
      <w:r w:rsidRPr="00917726">
        <w:rPr>
          <w:rFonts w:ascii="Arial" w:eastAsia="Times New Roman" w:hAnsi="Arial" w:cs="Arial"/>
          <w:color w:val="555555"/>
          <w:lang w:eastAsia="ru-RU"/>
        </w:rPr>
        <w:t>: ребенок недостаточно осознанно относится к своему здоровью (адаптационно-поддерживающий тип);</w:t>
      </w:r>
    </w:p>
    <w:p w:rsid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917726">
        <w:rPr>
          <w:rFonts w:ascii="Arial" w:eastAsia="Times New Roman" w:hAnsi="Arial" w:cs="Arial"/>
          <w:b/>
          <w:bCs/>
          <w:color w:val="555555"/>
          <w:lang w:eastAsia="ru-RU"/>
        </w:rPr>
        <w:t>4-8 баллов</w:t>
      </w:r>
      <w:r w:rsidRPr="00917726">
        <w:rPr>
          <w:rFonts w:ascii="Arial" w:eastAsia="Times New Roman" w:hAnsi="Arial" w:cs="Arial"/>
          <w:color w:val="555555"/>
          <w:lang w:eastAsia="ru-RU"/>
        </w:rPr>
        <w:t>: у ребенка отсутствует сознательное отношение к своему здоровью как к ценности.</w:t>
      </w:r>
    </w:p>
    <w:p w:rsidR="007B4A1B" w:rsidRPr="00917726" w:rsidRDefault="007B4A1B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</w:p>
    <w:p w:rsidR="00917726" w:rsidRPr="00917726" w:rsidRDefault="00917726" w:rsidP="00917726">
      <w:pPr>
        <w:spacing w:after="0" w:line="240" w:lineRule="auto"/>
        <w:rPr>
          <w:rFonts w:ascii="Arial" w:eastAsia="Times New Roman" w:hAnsi="Arial" w:cs="Arial"/>
          <w:color w:val="555555"/>
          <w:lang w:eastAsia="ru-RU"/>
        </w:rPr>
      </w:pPr>
      <w:r w:rsidRPr="007B4A1B">
        <w:rPr>
          <w:rFonts w:ascii="Arial" w:eastAsia="Times New Roman" w:hAnsi="Arial" w:cs="Arial"/>
          <w:b/>
          <w:color w:val="555555"/>
          <w:u w:val="single"/>
          <w:lang w:eastAsia="ru-RU"/>
        </w:rPr>
        <w:t>Примечание.</w:t>
      </w:r>
      <w:r w:rsidRPr="00917726">
        <w:rPr>
          <w:rFonts w:ascii="Arial" w:eastAsia="Times New Roman" w:hAnsi="Arial" w:cs="Arial"/>
          <w:color w:val="555555"/>
          <w:u w:val="single"/>
          <w:lang w:eastAsia="ru-RU"/>
        </w:rPr>
        <w:t xml:space="preserve"> </w:t>
      </w:r>
      <w:r w:rsidRPr="00917726">
        <w:rPr>
          <w:rFonts w:ascii="Arial" w:eastAsia="Times New Roman" w:hAnsi="Arial" w:cs="Arial"/>
          <w:color w:val="555555"/>
          <w:lang w:eastAsia="ru-RU"/>
        </w:rPr>
        <w:t>Для выявления в детском коллективе преобладающего отношения к здоровью как к ценности в качестве ценностного отношения к здоровью группы учащихся рассматривается наиболее часто встречающийся вариант из числа возможных индивидуальных ответов.</w:t>
      </w:r>
    </w:p>
    <w:p w:rsidR="00363033" w:rsidRDefault="00363033"/>
    <w:sectPr w:rsidR="00363033" w:rsidSect="00363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917726"/>
    <w:rsid w:val="00363033"/>
    <w:rsid w:val="007B4A1B"/>
    <w:rsid w:val="007E778D"/>
    <w:rsid w:val="00917726"/>
    <w:rsid w:val="00D10E70"/>
    <w:rsid w:val="00D7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54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3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1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4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7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8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2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3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4</cp:revision>
  <dcterms:created xsi:type="dcterms:W3CDTF">2009-09-05T12:30:00Z</dcterms:created>
  <dcterms:modified xsi:type="dcterms:W3CDTF">2009-09-05T16:14:00Z</dcterms:modified>
</cp:coreProperties>
</file>